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5F" w:rsidRDefault="008632A4" w:rsidP="00AF4910">
      <w:pPr>
        <w:widowControl w:val="0"/>
        <w:rPr>
          <w:b/>
          <w:snapToGrid w:val="0"/>
        </w:rPr>
      </w:pPr>
      <w:r>
        <w:rPr>
          <w:b/>
          <w:snapToGrid w:val="0"/>
        </w:rPr>
        <w:t>Tárgy: Hallgatói tájékoztató</w:t>
      </w:r>
    </w:p>
    <w:p w:rsidR="008632A4" w:rsidRPr="008632A4" w:rsidRDefault="008632A4" w:rsidP="008632A4">
      <w:pPr>
        <w:widowControl w:val="0"/>
        <w:rPr>
          <w:b/>
          <w:snapToGrid w:val="0"/>
        </w:rPr>
      </w:pPr>
      <w:bookmarkStart w:id="0" w:name="_Hlk70547963"/>
      <w:r w:rsidRPr="008632A4">
        <w:rPr>
          <w:b/>
          <w:snapToGrid w:val="0"/>
        </w:rPr>
        <w:t>AKNB_GPTM035</w:t>
      </w:r>
      <w:r>
        <w:rPr>
          <w:b/>
          <w:snapToGrid w:val="0"/>
        </w:rPr>
        <w:t xml:space="preserve"> - </w:t>
      </w:r>
      <w:r w:rsidRPr="008632A4">
        <w:rPr>
          <w:b/>
          <w:snapToGrid w:val="0"/>
        </w:rPr>
        <w:t xml:space="preserve">1 hetes gyakorlat LOGO 3. </w:t>
      </w:r>
    </w:p>
    <w:p w:rsidR="008632A4" w:rsidRPr="008632A4" w:rsidRDefault="008632A4" w:rsidP="008632A4">
      <w:pPr>
        <w:widowControl w:val="0"/>
        <w:rPr>
          <w:b/>
          <w:snapToGrid w:val="0"/>
        </w:rPr>
      </w:pPr>
      <w:r w:rsidRPr="008632A4">
        <w:rPr>
          <w:b/>
          <w:snapToGrid w:val="0"/>
        </w:rPr>
        <w:t>AKLB_GPTM035</w:t>
      </w:r>
      <w:r>
        <w:rPr>
          <w:b/>
          <w:snapToGrid w:val="0"/>
        </w:rPr>
        <w:t xml:space="preserve"> - </w:t>
      </w:r>
      <w:r w:rsidRPr="008632A4">
        <w:rPr>
          <w:b/>
          <w:snapToGrid w:val="0"/>
        </w:rPr>
        <w:t>1 hetes gyakorlat LOGO 3.</w:t>
      </w:r>
    </w:p>
    <w:bookmarkEnd w:id="0"/>
    <w:p w:rsidR="00167DD0" w:rsidRPr="00740AE5" w:rsidRDefault="00167DD0" w:rsidP="008632A4">
      <w:pPr>
        <w:widowControl w:val="0"/>
        <w:spacing w:line="360" w:lineRule="auto"/>
        <w:rPr>
          <w:b/>
          <w:snapToGrid w:val="0"/>
          <w:sz w:val="24"/>
          <w:szCs w:val="24"/>
        </w:rPr>
      </w:pPr>
    </w:p>
    <w:p w:rsidR="005C6E05" w:rsidRPr="00856586" w:rsidRDefault="0019367B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Kedves Hallgató!</w:t>
      </w:r>
    </w:p>
    <w:p w:rsidR="005C6E05" w:rsidRPr="00856586" w:rsidRDefault="005C6E05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</w:p>
    <w:p w:rsidR="00856586" w:rsidRDefault="0019367B" w:rsidP="002D75E4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Az </w:t>
      </w:r>
      <w:r w:rsidR="005C6E05" w:rsidRPr="00856586">
        <w:rPr>
          <w:b/>
          <w:snapToGrid w:val="0"/>
          <w:sz w:val="24"/>
          <w:szCs w:val="24"/>
        </w:rPr>
        <w:t>1 hetes</w:t>
      </w:r>
      <w:r w:rsidR="005C6E05" w:rsidRPr="00856586">
        <w:rPr>
          <w:snapToGrid w:val="0"/>
          <w:sz w:val="24"/>
          <w:szCs w:val="24"/>
        </w:rPr>
        <w:t xml:space="preserve"> </w:t>
      </w:r>
      <w:r w:rsidR="005C6E05" w:rsidRPr="00856586">
        <w:rPr>
          <w:b/>
          <w:snapToGrid w:val="0"/>
          <w:sz w:val="24"/>
          <w:szCs w:val="24"/>
        </w:rPr>
        <w:t xml:space="preserve">gyakorlat LOGO 3. </w:t>
      </w:r>
      <w:r w:rsidR="005C6E05" w:rsidRPr="00856586">
        <w:rPr>
          <w:snapToGrid w:val="0"/>
          <w:sz w:val="24"/>
          <w:szCs w:val="24"/>
        </w:rPr>
        <w:t>elnevezésű gyakorlat,</w:t>
      </w:r>
      <w:r w:rsidR="005C6E05" w:rsidRPr="00856586">
        <w:rPr>
          <w:b/>
          <w:snapToGrid w:val="0"/>
          <w:sz w:val="24"/>
          <w:szCs w:val="24"/>
        </w:rPr>
        <w:t xml:space="preserve"> 20 órában</w:t>
      </w:r>
      <w:r w:rsidR="005C6E05" w:rsidRPr="00856586">
        <w:rPr>
          <w:snapToGrid w:val="0"/>
          <w:sz w:val="24"/>
          <w:szCs w:val="24"/>
        </w:rPr>
        <w:t xml:space="preserve"> történik</w:t>
      </w:r>
      <w:r w:rsidR="001211C6" w:rsidRPr="00856586">
        <w:rPr>
          <w:snapToGrid w:val="0"/>
          <w:sz w:val="24"/>
          <w:szCs w:val="24"/>
        </w:rPr>
        <w:t xml:space="preserve">, melynek részei: </w:t>
      </w:r>
    </w:p>
    <w:p w:rsidR="002D75E4" w:rsidRPr="006855EA" w:rsidRDefault="00740AE5" w:rsidP="002D75E4">
      <w:pPr>
        <w:widowControl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211C6" w:rsidRPr="00856586">
        <w:rPr>
          <w:b/>
          <w:sz w:val="24"/>
          <w:szCs w:val="24"/>
        </w:rPr>
        <w:t xml:space="preserve"> óra hospitálás, </w:t>
      </w:r>
      <w:r w:rsidR="006855EA">
        <w:rPr>
          <w:b/>
          <w:sz w:val="24"/>
          <w:szCs w:val="24"/>
        </w:rPr>
        <w:t>8</w:t>
      </w:r>
      <w:r w:rsidR="001211C6" w:rsidRPr="00856586">
        <w:rPr>
          <w:b/>
          <w:sz w:val="24"/>
          <w:szCs w:val="24"/>
        </w:rPr>
        <w:t xml:space="preserve"> óra felkészülés</w:t>
      </w:r>
      <w:r w:rsidR="002D75E4">
        <w:rPr>
          <w:b/>
          <w:sz w:val="24"/>
          <w:szCs w:val="24"/>
        </w:rPr>
        <w:t>/</w:t>
      </w:r>
      <w:r w:rsidR="00C66ED3" w:rsidRPr="00856586">
        <w:rPr>
          <w:b/>
          <w:sz w:val="24"/>
          <w:szCs w:val="24"/>
        </w:rPr>
        <w:t>konzultáció</w:t>
      </w:r>
      <w:r w:rsidR="001211C6" w:rsidRPr="0085658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6 </w:t>
      </w:r>
      <w:r w:rsidR="001211C6" w:rsidRPr="00856586">
        <w:rPr>
          <w:b/>
          <w:sz w:val="24"/>
          <w:szCs w:val="24"/>
        </w:rPr>
        <w:t>óra résztanítás</w:t>
      </w:r>
    </w:p>
    <w:p w:rsidR="00922AE9" w:rsidRPr="00856586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D542AD">
        <w:rPr>
          <w:b/>
          <w:sz w:val="24"/>
          <w:szCs w:val="24"/>
        </w:rPr>
        <w:t xml:space="preserve">gyakorlat </w:t>
      </w:r>
      <w:r w:rsidRPr="00856586">
        <w:rPr>
          <w:b/>
          <w:sz w:val="24"/>
          <w:szCs w:val="24"/>
        </w:rPr>
        <w:t>t</w:t>
      </w:r>
      <w:r w:rsidR="00922AE9" w:rsidRPr="00856586">
        <w:rPr>
          <w:b/>
          <w:sz w:val="24"/>
          <w:szCs w:val="24"/>
        </w:rPr>
        <w:t>eljesítés</w:t>
      </w:r>
      <w:r w:rsidR="00D542AD">
        <w:rPr>
          <w:b/>
          <w:sz w:val="24"/>
          <w:szCs w:val="24"/>
        </w:rPr>
        <w:t>ének</w:t>
      </w:r>
      <w:r w:rsidR="00922AE9" w:rsidRPr="00856586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>határid</w:t>
      </w:r>
      <w:r w:rsidR="00D542AD">
        <w:rPr>
          <w:b/>
          <w:sz w:val="24"/>
          <w:szCs w:val="24"/>
        </w:rPr>
        <w:t>eje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bCs/>
          <w:sz w:val="24"/>
          <w:szCs w:val="24"/>
        </w:rPr>
        <w:t>a</w:t>
      </w:r>
      <w:r w:rsidR="008632A4">
        <w:rPr>
          <w:bCs/>
          <w:sz w:val="24"/>
          <w:szCs w:val="24"/>
        </w:rPr>
        <w:t>z adott</w:t>
      </w:r>
      <w:r w:rsidRPr="00856586">
        <w:rPr>
          <w:bCs/>
          <w:sz w:val="24"/>
          <w:szCs w:val="24"/>
        </w:rPr>
        <w:t xml:space="preserve"> szorgalmi időszak befejezése előtt</w:t>
      </w:r>
      <w:r w:rsidR="008632A4">
        <w:rPr>
          <w:bCs/>
          <w:sz w:val="24"/>
          <w:szCs w:val="24"/>
        </w:rPr>
        <w:t>i</w:t>
      </w:r>
      <w:r w:rsidRPr="00856586">
        <w:rPr>
          <w:bCs/>
          <w:sz w:val="24"/>
          <w:szCs w:val="24"/>
        </w:rPr>
        <w:t xml:space="preserve"> </w:t>
      </w:r>
      <w:r w:rsidR="00D542AD">
        <w:rPr>
          <w:bCs/>
          <w:sz w:val="24"/>
          <w:szCs w:val="24"/>
        </w:rPr>
        <w:t>10</w:t>
      </w:r>
      <w:r w:rsidR="008632A4">
        <w:rPr>
          <w:bCs/>
          <w:sz w:val="24"/>
          <w:szCs w:val="24"/>
        </w:rPr>
        <w:t>.</w:t>
      </w:r>
      <w:r w:rsidR="00D542AD">
        <w:rPr>
          <w:bCs/>
          <w:sz w:val="24"/>
          <w:szCs w:val="24"/>
        </w:rPr>
        <w:t xml:space="preserve"> nap</w:t>
      </w:r>
      <w:r w:rsidR="008632A4">
        <w:rPr>
          <w:bCs/>
          <w:sz w:val="24"/>
          <w:szCs w:val="24"/>
        </w:rPr>
        <w:t>.</w:t>
      </w:r>
    </w:p>
    <w:p w:rsidR="002D75E4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>A g</w:t>
      </w:r>
      <w:r w:rsidR="00922AE9" w:rsidRPr="00856586">
        <w:rPr>
          <w:b/>
          <w:sz w:val="24"/>
          <w:szCs w:val="24"/>
        </w:rPr>
        <w:t xml:space="preserve">yakorlat célja: </w:t>
      </w:r>
      <w:r w:rsidRPr="00856586">
        <w:rPr>
          <w:bCs/>
          <w:sz w:val="24"/>
          <w:szCs w:val="24"/>
        </w:rPr>
        <w:t xml:space="preserve">a </w:t>
      </w:r>
      <w:r w:rsidR="00922AE9" w:rsidRPr="00856586">
        <w:rPr>
          <w:bCs/>
          <w:sz w:val="24"/>
          <w:szCs w:val="24"/>
        </w:rPr>
        <w:t>nyelvfejlődési zavar terápiáj</w:t>
      </w:r>
      <w:r w:rsidRPr="00856586">
        <w:rPr>
          <w:bCs/>
          <w:sz w:val="24"/>
          <w:szCs w:val="24"/>
        </w:rPr>
        <w:t>ának</w:t>
      </w:r>
      <w:r w:rsidR="00922AE9" w:rsidRPr="00856586">
        <w:rPr>
          <w:bCs/>
          <w:sz w:val="24"/>
          <w:szCs w:val="24"/>
        </w:rPr>
        <w:t xml:space="preserve"> </w:t>
      </w:r>
      <w:r w:rsidRPr="00856586">
        <w:rPr>
          <w:bCs/>
          <w:sz w:val="24"/>
          <w:szCs w:val="24"/>
        </w:rPr>
        <w:t xml:space="preserve">megismerése, tervezetek írása, foglalkozások tartása, </w:t>
      </w:r>
      <w:r w:rsidR="00922AE9" w:rsidRPr="00856586">
        <w:rPr>
          <w:bCs/>
          <w:sz w:val="24"/>
          <w:szCs w:val="24"/>
        </w:rPr>
        <w:t xml:space="preserve">(megkésett beszédfejlődés, </w:t>
      </w:r>
      <w:proofErr w:type="spellStart"/>
      <w:r w:rsidR="00922AE9" w:rsidRPr="00856586">
        <w:rPr>
          <w:bCs/>
          <w:sz w:val="24"/>
          <w:szCs w:val="24"/>
        </w:rPr>
        <w:t>diszfázia</w:t>
      </w:r>
      <w:proofErr w:type="spellEnd"/>
      <w:r w:rsidR="00922AE9" w:rsidRPr="00856586">
        <w:rPr>
          <w:bCs/>
          <w:sz w:val="24"/>
          <w:szCs w:val="24"/>
        </w:rPr>
        <w:t>, diszlexia prevenció, komplex nyelvi fejlesztés)</w:t>
      </w:r>
    </w:p>
    <w:p w:rsidR="00167DD0" w:rsidRPr="00856586" w:rsidRDefault="00167DD0" w:rsidP="002D75E4">
      <w:pPr>
        <w:spacing w:line="360" w:lineRule="auto"/>
        <w:rPr>
          <w:bCs/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Logopédiai </w:t>
      </w:r>
      <w:r w:rsidR="00205410" w:rsidRPr="00856586">
        <w:rPr>
          <w:b/>
          <w:sz w:val="24"/>
          <w:szCs w:val="24"/>
        </w:rPr>
        <w:t>alap</w:t>
      </w:r>
      <w:r w:rsidRPr="00856586">
        <w:rPr>
          <w:b/>
          <w:sz w:val="24"/>
          <w:szCs w:val="24"/>
        </w:rPr>
        <w:t>ellátás területén:</w:t>
      </w:r>
    </w:p>
    <w:p w:rsidR="00922AE9" w:rsidRPr="00856586" w:rsidRDefault="00922AE9" w:rsidP="002D75E4">
      <w:pPr>
        <w:spacing w:line="360" w:lineRule="auto"/>
        <w:ind w:firstLine="360"/>
        <w:rPr>
          <w:b/>
          <w:sz w:val="24"/>
          <w:szCs w:val="24"/>
        </w:rPr>
      </w:pPr>
      <w:r w:rsidRPr="00856586">
        <w:rPr>
          <w:b/>
          <w:i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aktívan vegyen részt a logopédiai alapellátás folyamatában: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figyelje meg a speciális módszertani eszközök használatát, tapasztalatait felhasználva, és a gyakorlatvezető útmutatásait figyelembe véve, tervezzen meg és vezessen logopédiai órákat.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bCs/>
          <w:sz w:val="24"/>
          <w:szCs w:val="24"/>
        </w:rPr>
        <w:t>A gyakorlat helye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sz w:val="24"/>
          <w:szCs w:val="24"/>
        </w:rPr>
        <w:t xml:space="preserve">Pedagógiai </w:t>
      </w:r>
      <w:r w:rsidR="00205410" w:rsidRPr="00856586">
        <w:rPr>
          <w:sz w:val="24"/>
          <w:szCs w:val="24"/>
        </w:rPr>
        <w:t>s</w:t>
      </w:r>
      <w:r w:rsidRPr="00856586">
        <w:rPr>
          <w:sz w:val="24"/>
          <w:szCs w:val="24"/>
        </w:rPr>
        <w:t>zakszolgálat</w:t>
      </w:r>
      <w:r w:rsidR="00205410" w:rsidRPr="00856586">
        <w:rPr>
          <w:sz w:val="24"/>
          <w:szCs w:val="24"/>
        </w:rPr>
        <w:t>ok</w:t>
      </w:r>
      <w:r w:rsidRPr="00856586">
        <w:rPr>
          <w:sz w:val="24"/>
          <w:szCs w:val="24"/>
        </w:rPr>
        <w:t xml:space="preserve">, valamint olyan intézmények, ahol a gyermekeknek logopédiai </w:t>
      </w:r>
      <w:r w:rsidR="00205410" w:rsidRPr="00856586">
        <w:rPr>
          <w:sz w:val="24"/>
          <w:szCs w:val="24"/>
        </w:rPr>
        <w:t>alap</w:t>
      </w:r>
      <w:r w:rsidRPr="00856586">
        <w:rPr>
          <w:sz w:val="24"/>
          <w:szCs w:val="24"/>
        </w:rPr>
        <w:t>ellátást biztosíta</w:t>
      </w:r>
      <w:r w:rsidR="00205410" w:rsidRPr="00856586">
        <w:rPr>
          <w:sz w:val="24"/>
          <w:szCs w:val="24"/>
        </w:rPr>
        <w:t>nak.</w:t>
      </w:r>
    </w:p>
    <w:p w:rsidR="00205410" w:rsidRDefault="00205410" w:rsidP="002D75E4">
      <w:pPr>
        <w:spacing w:after="0" w:line="360" w:lineRule="auto"/>
        <w:ind w:left="1800"/>
        <w:rPr>
          <w:sz w:val="24"/>
          <w:szCs w:val="24"/>
        </w:rPr>
      </w:pPr>
    </w:p>
    <w:p w:rsidR="00167DD0" w:rsidRDefault="00167DD0" w:rsidP="002D75E4">
      <w:pPr>
        <w:spacing w:after="0" w:line="360" w:lineRule="auto"/>
        <w:ind w:left="1800"/>
        <w:rPr>
          <w:sz w:val="24"/>
          <w:szCs w:val="24"/>
        </w:rPr>
      </w:pPr>
    </w:p>
    <w:p w:rsidR="008632A4" w:rsidRDefault="008632A4" w:rsidP="002D75E4">
      <w:pPr>
        <w:spacing w:after="0" w:line="360" w:lineRule="auto"/>
        <w:ind w:left="1800"/>
        <w:rPr>
          <w:sz w:val="24"/>
          <w:szCs w:val="24"/>
        </w:rPr>
      </w:pPr>
    </w:p>
    <w:p w:rsidR="008632A4" w:rsidRPr="00856586" w:rsidRDefault="008632A4" w:rsidP="002D75E4">
      <w:pPr>
        <w:spacing w:after="0" w:line="360" w:lineRule="auto"/>
        <w:ind w:left="1800"/>
        <w:rPr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Klinikai (rehabilitációs) területen: 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ismerkedjen meg az egyéni, ill. kiscsoportos fejlesztések eszköz és módszertanával, a kapcsolódó dokumentumokkal</w:t>
      </w:r>
      <w:r w:rsidR="00205410" w:rsidRPr="00856586">
        <w:rPr>
          <w:sz w:val="24"/>
          <w:szCs w:val="24"/>
        </w:rPr>
        <w:t xml:space="preserve"> </w:t>
      </w:r>
      <w:r w:rsidRPr="00856586">
        <w:rPr>
          <w:sz w:val="24"/>
          <w:szCs w:val="24"/>
        </w:rPr>
        <w:t>stb. Tapasztalatait felhasználva vezessen le fejlesztő foglalkozásokat.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b/>
          <w:sz w:val="24"/>
          <w:szCs w:val="24"/>
        </w:rPr>
      </w:pPr>
      <w:r w:rsidRPr="00856586">
        <w:rPr>
          <w:bCs/>
          <w:sz w:val="24"/>
          <w:szCs w:val="24"/>
        </w:rPr>
        <w:lastRenderedPageBreak/>
        <w:t>A gyakorlat helye: Integrált</w:t>
      </w:r>
      <w:r w:rsidRPr="00856586">
        <w:rPr>
          <w:sz w:val="24"/>
          <w:szCs w:val="24"/>
        </w:rPr>
        <w:t xml:space="preserve"> intézmények, EGYMI-k ahol a gyermekek rehabilitációs fejlesztését végzik (nyelvfejlődési zavaros, tanulási zavaros, SNI tanulók ellátása).</w:t>
      </w:r>
    </w:p>
    <w:p w:rsidR="00205410" w:rsidRPr="00856586" w:rsidRDefault="00205410" w:rsidP="002D75E4">
      <w:pPr>
        <w:spacing w:after="0" w:line="360" w:lineRule="auto"/>
        <w:rPr>
          <w:b/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Diagnosztikus területen: </w:t>
      </w:r>
    </w:p>
    <w:p w:rsidR="00922AE9" w:rsidRDefault="00922AE9" w:rsidP="002D75E4">
      <w:pPr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Szakértői bizottságok/EGYMI-k évközi, év végi logopédiai diagnosztikai folyamatainak megfigyelése.</w:t>
      </w:r>
    </w:p>
    <w:p w:rsidR="00740AE5" w:rsidRDefault="00167DD0" w:rsidP="002D75E4">
      <w:pPr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 w:rsidRPr="00D542AD">
        <w:rPr>
          <w:b/>
          <w:bCs/>
          <w:sz w:val="24"/>
          <w:szCs w:val="24"/>
        </w:rPr>
        <w:t>Ha diagnosztikai területen</w:t>
      </w:r>
      <w:r>
        <w:rPr>
          <w:sz w:val="24"/>
          <w:szCs w:val="24"/>
        </w:rPr>
        <w:t xml:space="preserve"> végzi a hallgató a gyakorlatát, feladatai:</w:t>
      </w:r>
      <w:r w:rsidR="002D60A5">
        <w:rPr>
          <w:sz w:val="24"/>
          <w:szCs w:val="24"/>
        </w:rPr>
        <w:t xml:space="preserve"> 8 gyermek logopédiai vizsgálatának megfigyelése, 8 óra konzultáció, és </w:t>
      </w:r>
      <w:r w:rsidR="006855EA">
        <w:rPr>
          <w:sz w:val="24"/>
          <w:szCs w:val="24"/>
        </w:rPr>
        <w:t>1</w:t>
      </w:r>
      <w:r w:rsidR="002D60A5">
        <w:rPr>
          <w:sz w:val="24"/>
          <w:szCs w:val="24"/>
        </w:rPr>
        <w:t xml:space="preserve"> esetben </w:t>
      </w:r>
      <w:r>
        <w:rPr>
          <w:sz w:val="24"/>
          <w:szCs w:val="24"/>
        </w:rPr>
        <w:t xml:space="preserve">– ha lehetséges - </w:t>
      </w:r>
      <w:r w:rsidR="002D60A5">
        <w:rPr>
          <w:sz w:val="24"/>
          <w:szCs w:val="24"/>
        </w:rPr>
        <w:t>valamelyik logopédiai vizsgálóeljárás, teszt felvétele teljes egészében, vagy részben.</w:t>
      </w:r>
    </w:p>
    <w:p w:rsidR="00922AE9" w:rsidRDefault="00922AE9" w:rsidP="006855EA">
      <w:pPr>
        <w:spacing w:line="360" w:lineRule="auto"/>
        <w:rPr>
          <w:sz w:val="24"/>
          <w:szCs w:val="24"/>
        </w:rPr>
      </w:pPr>
    </w:p>
    <w:p w:rsidR="00D542AD" w:rsidRPr="009D132E" w:rsidRDefault="00D542AD" w:rsidP="00D542AD">
      <w:pPr>
        <w:spacing w:line="360" w:lineRule="auto"/>
        <w:ind w:left="284"/>
        <w:rPr>
          <w:b/>
          <w:bCs/>
          <w:sz w:val="28"/>
          <w:szCs w:val="28"/>
        </w:rPr>
      </w:pPr>
      <w:r w:rsidRPr="00856586">
        <w:rPr>
          <w:b/>
          <w:sz w:val="24"/>
          <w:szCs w:val="24"/>
        </w:rPr>
        <w:t>Feladatok:</w:t>
      </w:r>
      <w:r w:rsidRPr="0085658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hallgatónak a gyakorlatról</w:t>
      </w:r>
      <w:r w:rsidRPr="00856586">
        <w:rPr>
          <w:sz w:val="24"/>
          <w:szCs w:val="24"/>
        </w:rPr>
        <w:t xml:space="preserve"> Gyakorlati </w:t>
      </w:r>
      <w:r>
        <w:rPr>
          <w:sz w:val="24"/>
          <w:szCs w:val="24"/>
        </w:rPr>
        <w:t>portfóliót</w:t>
      </w:r>
      <w:r w:rsidRPr="00856586">
        <w:rPr>
          <w:sz w:val="24"/>
          <w:szCs w:val="24"/>
        </w:rPr>
        <w:t xml:space="preserve"> kell összeállítani</w:t>
      </w:r>
      <w:r>
        <w:rPr>
          <w:sz w:val="24"/>
          <w:szCs w:val="24"/>
        </w:rPr>
        <w:t xml:space="preserve"> és elektronikus úton eljuttatni az e-mail címemre: </w:t>
      </w:r>
      <w:hyperlink r:id="rId7" w:history="1">
        <w:r w:rsidRPr="00032FE0">
          <w:rPr>
            <w:rStyle w:val="Hiperhivatkozs"/>
            <w:sz w:val="24"/>
            <w:szCs w:val="24"/>
          </w:rPr>
          <w:t>csanyi.csilla@ga.sze.hu</w:t>
        </w:r>
      </w:hyperlink>
      <w:r>
        <w:rPr>
          <w:sz w:val="24"/>
          <w:szCs w:val="24"/>
        </w:rPr>
        <w:t xml:space="preserve"> </w:t>
      </w:r>
      <w:r w:rsidRPr="00856586">
        <w:rPr>
          <w:sz w:val="24"/>
          <w:szCs w:val="24"/>
        </w:rPr>
        <w:t xml:space="preserve"> </w:t>
      </w:r>
      <w:r w:rsidRPr="009D132E">
        <w:rPr>
          <w:b/>
          <w:bCs/>
          <w:sz w:val="28"/>
          <w:szCs w:val="28"/>
        </w:rPr>
        <w:t>A portfólióhoz kérem az általam kiküldött dokumentumokat használják!</w:t>
      </w:r>
    </w:p>
    <w:p w:rsidR="00D542AD" w:rsidRDefault="001A5A17" w:rsidP="002D75E4">
      <w:p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A portfólió leadási határideje: A szorgalmi időszak befejezése előtt egy héttel.</w:t>
      </w:r>
    </w:p>
    <w:p w:rsidR="002D75E4" w:rsidRPr="00856586" w:rsidRDefault="002D75E4" w:rsidP="002D75E4">
      <w:pPr>
        <w:spacing w:line="360" w:lineRule="auto"/>
        <w:ind w:left="284"/>
        <w:rPr>
          <w:sz w:val="24"/>
          <w:szCs w:val="24"/>
        </w:rPr>
      </w:pPr>
    </w:p>
    <w:p w:rsidR="00050790" w:rsidRPr="00856586" w:rsidRDefault="00050790" w:rsidP="002D75E4">
      <w:pPr>
        <w:spacing w:line="360" w:lineRule="auto"/>
        <w:ind w:left="284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9D132E">
        <w:rPr>
          <w:b/>
          <w:sz w:val="24"/>
          <w:szCs w:val="24"/>
        </w:rPr>
        <w:t>gyakorlati portfólió részei</w:t>
      </w:r>
      <w:r w:rsidRPr="00856586">
        <w:rPr>
          <w:b/>
          <w:sz w:val="24"/>
          <w:szCs w:val="24"/>
        </w:rPr>
        <w:t>:</w:t>
      </w:r>
    </w:p>
    <w:p w:rsidR="00856586" w:rsidRPr="00167DD0" w:rsidRDefault="00205410" w:rsidP="00167DD0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Előlap</w:t>
      </w:r>
      <w:bookmarkStart w:id="1" w:name="_Hlk29543962"/>
      <w:r w:rsidR="0019367B">
        <w:rPr>
          <w:b/>
          <w:sz w:val="24"/>
          <w:szCs w:val="24"/>
          <w:u w:val="single"/>
        </w:rPr>
        <w:t xml:space="preserve"> (sablon)</w:t>
      </w:r>
    </w:p>
    <w:p w:rsidR="00856586" w:rsidRPr="00856586" w:rsidRDefault="00205410" w:rsidP="002D75E4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  <w:u w:val="single"/>
        </w:rPr>
        <w:t>Beszámoló a hospitálásokról</w:t>
      </w:r>
      <w:r w:rsidRPr="00856586">
        <w:rPr>
          <w:sz w:val="24"/>
          <w:szCs w:val="24"/>
        </w:rPr>
        <w:t xml:space="preserve">: A hospitálásokról min. 5 oldalas beszámolót kell írni, </w:t>
      </w:r>
      <w:r w:rsidR="0019367B">
        <w:rPr>
          <w:sz w:val="24"/>
          <w:szCs w:val="24"/>
        </w:rPr>
        <w:t xml:space="preserve">(nem hospitálási jegyzőkönyvet, hanem egy esszészerű beszámolót) </w:t>
      </w:r>
      <w:r w:rsidR="00050790" w:rsidRPr="00856586">
        <w:rPr>
          <w:sz w:val="24"/>
          <w:szCs w:val="24"/>
        </w:rPr>
        <w:t xml:space="preserve">melyben mutassa be a hallgató az intézményt, a látott </w:t>
      </w:r>
      <w:bookmarkEnd w:id="1"/>
      <w:r w:rsidR="00050790" w:rsidRPr="00856586">
        <w:rPr>
          <w:sz w:val="24"/>
          <w:szCs w:val="24"/>
        </w:rPr>
        <w:t xml:space="preserve">foglalkozásokat, valamint az összegyűjtött tapasztalatok összegzésére is kerüljön sor. </w:t>
      </w:r>
      <w:r w:rsidRPr="00856586">
        <w:rPr>
          <w:sz w:val="24"/>
          <w:szCs w:val="24"/>
        </w:rPr>
        <w:t>A hospitálás alkalmait táblázatban kell vezetni</w:t>
      </w:r>
      <w:r w:rsidR="00050790" w:rsidRPr="00856586">
        <w:rPr>
          <w:sz w:val="24"/>
          <w:szCs w:val="24"/>
        </w:rPr>
        <w:t xml:space="preserve"> a </w:t>
      </w:r>
      <w:r w:rsidR="00050790" w:rsidRPr="0019367B">
        <w:rPr>
          <w:b/>
          <w:bCs/>
          <w:sz w:val="24"/>
          <w:szCs w:val="24"/>
        </w:rPr>
        <w:t>h</w:t>
      </w:r>
      <w:r w:rsidRPr="0019367B">
        <w:rPr>
          <w:b/>
          <w:bCs/>
          <w:sz w:val="24"/>
          <w:szCs w:val="24"/>
        </w:rPr>
        <w:t>allgatói igazoló lap</w:t>
      </w:r>
      <w:r w:rsidR="00050790" w:rsidRPr="0019367B">
        <w:rPr>
          <w:b/>
          <w:bCs/>
          <w:sz w:val="24"/>
          <w:szCs w:val="24"/>
        </w:rPr>
        <w:t>on</w:t>
      </w:r>
      <w:r w:rsidRPr="00856586">
        <w:rPr>
          <w:sz w:val="24"/>
          <w:szCs w:val="24"/>
        </w:rPr>
        <w:t xml:space="preserve"> és minden alkalmat a gyakorlatvezetővel </w:t>
      </w:r>
      <w:proofErr w:type="spellStart"/>
      <w:r w:rsidRPr="00856586">
        <w:rPr>
          <w:sz w:val="24"/>
          <w:szCs w:val="24"/>
        </w:rPr>
        <w:t>hitelesíttetni</w:t>
      </w:r>
      <w:proofErr w:type="spellEnd"/>
      <w:r w:rsidRPr="00856586">
        <w:rPr>
          <w:sz w:val="24"/>
          <w:szCs w:val="24"/>
        </w:rPr>
        <w:t xml:space="preserve"> kell.</w:t>
      </w:r>
      <w:bookmarkStart w:id="2" w:name="_Hlk29539684"/>
    </w:p>
    <w:p w:rsidR="00C66ED3" w:rsidRPr="00205410" w:rsidRDefault="00050790" w:rsidP="002D75E4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bCs/>
          <w:sz w:val="24"/>
          <w:szCs w:val="24"/>
          <w:u w:val="single"/>
        </w:rPr>
        <w:t>Beszámoló a résztanításokról</w:t>
      </w:r>
      <w:r w:rsidRPr="00856586">
        <w:rPr>
          <w:b/>
          <w:bCs/>
          <w:sz w:val="24"/>
          <w:szCs w:val="24"/>
        </w:rPr>
        <w:t xml:space="preserve">: </w:t>
      </w:r>
      <w:r w:rsidRPr="00856586">
        <w:rPr>
          <w:sz w:val="24"/>
          <w:szCs w:val="24"/>
        </w:rPr>
        <w:t>1-2 oldalas reflexió, mit gondol a hallgató a megtartott részfoglalkozás</w:t>
      </w:r>
      <w:r w:rsidR="00856586" w:rsidRPr="00856586">
        <w:rPr>
          <w:sz w:val="24"/>
          <w:szCs w:val="24"/>
        </w:rPr>
        <w:t>ai</w:t>
      </w:r>
      <w:r w:rsidRPr="00856586">
        <w:rPr>
          <w:sz w:val="24"/>
          <w:szCs w:val="24"/>
        </w:rPr>
        <w:t xml:space="preserve">ról, mit tett jól, miért, min szeretne változtatni. </w:t>
      </w:r>
    </w:p>
    <w:bookmarkEnd w:id="2"/>
    <w:p w:rsidR="00205410" w:rsidRPr="00205410" w:rsidRDefault="00205410" w:rsidP="002D75E4">
      <w:pPr>
        <w:numPr>
          <w:ilvl w:val="0"/>
          <w:numId w:val="22"/>
        </w:numPr>
        <w:spacing w:line="360" w:lineRule="auto"/>
        <w:rPr>
          <w:bCs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 xml:space="preserve">A fejlesztő </w:t>
      </w:r>
      <w:r w:rsidR="002D60A5">
        <w:rPr>
          <w:b/>
          <w:sz w:val="24"/>
          <w:szCs w:val="24"/>
          <w:u w:val="single"/>
        </w:rPr>
        <w:t>rész</w:t>
      </w:r>
      <w:r w:rsidRPr="00205410">
        <w:rPr>
          <w:b/>
          <w:sz w:val="24"/>
          <w:szCs w:val="24"/>
          <w:u w:val="single"/>
        </w:rPr>
        <w:t>foglakozások</w:t>
      </w:r>
      <w:r w:rsidR="002D60A5">
        <w:rPr>
          <w:b/>
          <w:sz w:val="24"/>
          <w:szCs w:val="24"/>
          <w:u w:val="single"/>
        </w:rPr>
        <w:t xml:space="preserve"> </w:t>
      </w:r>
      <w:r w:rsidRPr="00205410">
        <w:rPr>
          <w:b/>
          <w:sz w:val="24"/>
          <w:szCs w:val="24"/>
          <w:u w:val="single"/>
        </w:rPr>
        <w:t>tervezetei</w:t>
      </w:r>
      <w:r w:rsidRPr="00205410">
        <w:rPr>
          <w:bCs/>
          <w:sz w:val="24"/>
          <w:szCs w:val="24"/>
          <w:u w:val="single"/>
        </w:rPr>
        <w:t xml:space="preserve">: </w:t>
      </w:r>
    </w:p>
    <w:p w:rsidR="00205410" w:rsidRPr="00205410" w:rsidRDefault="00205410" w:rsidP="002D75E4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A hallgatónak a gyakorlatvezető irányítása alapján </w:t>
      </w:r>
      <w:r w:rsidR="002D60A5">
        <w:rPr>
          <w:sz w:val="24"/>
          <w:szCs w:val="24"/>
        </w:rPr>
        <w:t>6</w:t>
      </w:r>
      <w:r w:rsidR="00C66ED3" w:rsidRPr="00856586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 xml:space="preserve">óra </w:t>
      </w:r>
      <w:r w:rsidR="002D60A5">
        <w:rPr>
          <w:sz w:val="24"/>
          <w:szCs w:val="24"/>
        </w:rPr>
        <w:t>résztanítást</w:t>
      </w:r>
      <w:r w:rsidR="0019367B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>kell megterveznie</w:t>
      </w:r>
      <w:r w:rsidR="00167DD0">
        <w:rPr>
          <w:sz w:val="24"/>
          <w:szCs w:val="24"/>
        </w:rPr>
        <w:t>,</w:t>
      </w:r>
      <w:r w:rsidRPr="00205410">
        <w:rPr>
          <w:sz w:val="24"/>
          <w:szCs w:val="24"/>
        </w:rPr>
        <w:t xml:space="preserve"> levezetnie</w:t>
      </w:r>
      <w:r w:rsidR="00C66ED3" w:rsidRPr="00856586">
        <w:rPr>
          <w:sz w:val="24"/>
          <w:szCs w:val="24"/>
        </w:rPr>
        <w:t xml:space="preserve">. </w:t>
      </w:r>
      <w:r w:rsidRPr="00205410">
        <w:rPr>
          <w:sz w:val="24"/>
          <w:szCs w:val="24"/>
        </w:rPr>
        <w:t xml:space="preserve">A foglalkozásokat csak abban az esetben tarthatja meg a hallgató, ha a </w:t>
      </w:r>
      <w:bookmarkStart w:id="3" w:name="_GoBack"/>
      <w:bookmarkEnd w:id="3"/>
      <w:r w:rsidRPr="00205410">
        <w:rPr>
          <w:sz w:val="24"/>
          <w:szCs w:val="24"/>
        </w:rPr>
        <w:lastRenderedPageBreak/>
        <w:t>foglalkozás tervezeté</w:t>
      </w:r>
      <w:r w:rsidR="00C66ED3" w:rsidRPr="00856586">
        <w:rPr>
          <w:sz w:val="24"/>
          <w:szCs w:val="24"/>
        </w:rPr>
        <w:t>t</w:t>
      </w:r>
      <w:r w:rsidRPr="00205410">
        <w:rPr>
          <w:sz w:val="24"/>
          <w:szCs w:val="24"/>
        </w:rPr>
        <w:t xml:space="preserve"> időben elkészíti, leadja a gyakorlatvezetőnek és a gyakorlatvezető azt elfogadja.</w:t>
      </w:r>
      <w:r w:rsidR="00890D19">
        <w:rPr>
          <w:sz w:val="24"/>
          <w:szCs w:val="24"/>
        </w:rPr>
        <w:t xml:space="preserve"> A tervezeteket is be kell fűzni a gyakorlati naplóba.</w:t>
      </w:r>
    </w:p>
    <w:p w:rsidR="00205410" w:rsidRPr="00205410" w:rsidRDefault="00205410" w:rsidP="002D75E4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Minden megtartott órát táblázatos formában </w:t>
      </w:r>
      <w:r w:rsidR="00C66ED3" w:rsidRPr="00856586">
        <w:rPr>
          <w:sz w:val="24"/>
          <w:szCs w:val="24"/>
        </w:rPr>
        <w:t xml:space="preserve">is </w:t>
      </w:r>
      <w:r w:rsidRPr="00205410">
        <w:rPr>
          <w:sz w:val="24"/>
          <w:szCs w:val="24"/>
        </w:rPr>
        <w:t>rögzíteni kell</w:t>
      </w:r>
      <w:r w:rsidR="00C66ED3" w:rsidRPr="00856586">
        <w:rPr>
          <w:sz w:val="24"/>
          <w:szCs w:val="24"/>
        </w:rPr>
        <w:t xml:space="preserve"> </w:t>
      </w:r>
      <w:r w:rsidR="00C66ED3" w:rsidRPr="0019367B">
        <w:rPr>
          <w:b/>
          <w:bCs/>
          <w:sz w:val="24"/>
          <w:szCs w:val="24"/>
        </w:rPr>
        <w:t>a h</w:t>
      </w:r>
      <w:r w:rsidRPr="0019367B">
        <w:rPr>
          <w:b/>
          <w:bCs/>
          <w:sz w:val="24"/>
          <w:szCs w:val="24"/>
        </w:rPr>
        <w:t>allgatói igazoló lap</w:t>
      </w:r>
      <w:r w:rsidR="00C66ED3" w:rsidRPr="0019367B">
        <w:rPr>
          <w:b/>
          <w:bCs/>
          <w:sz w:val="24"/>
          <w:szCs w:val="24"/>
        </w:rPr>
        <w:t>on</w:t>
      </w:r>
      <w:r w:rsidR="00C66ED3" w:rsidRPr="00856586">
        <w:rPr>
          <w:sz w:val="24"/>
          <w:szCs w:val="24"/>
        </w:rPr>
        <w:t>,</w:t>
      </w:r>
      <w:r w:rsidRPr="00205410">
        <w:rPr>
          <w:sz w:val="24"/>
          <w:szCs w:val="24"/>
        </w:rPr>
        <w:t xml:space="preserve"> a lista valódiságát a gyakorlatvezető </w:t>
      </w:r>
      <w:r w:rsidR="00C66ED3" w:rsidRPr="00856586">
        <w:rPr>
          <w:sz w:val="24"/>
          <w:szCs w:val="24"/>
        </w:rPr>
        <w:t xml:space="preserve">az </w:t>
      </w:r>
      <w:r w:rsidRPr="00205410">
        <w:rPr>
          <w:sz w:val="24"/>
          <w:szCs w:val="24"/>
        </w:rPr>
        <w:t>aláírásával hitelesít</w:t>
      </w:r>
      <w:r w:rsidR="00167DD0">
        <w:rPr>
          <w:sz w:val="24"/>
          <w:szCs w:val="24"/>
        </w:rPr>
        <w:t>se!</w:t>
      </w:r>
    </w:p>
    <w:p w:rsidR="00160DE0" w:rsidRDefault="00205410" w:rsidP="002D75E4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Beszámoló a diagnosztikai hospitálásról</w:t>
      </w:r>
      <w:r w:rsidR="0019367B">
        <w:rPr>
          <w:b/>
          <w:sz w:val="24"/>
          <w:szCs w:val="24"/>
          <w:u w:val="single"/>
        </w:rPr>
        <w:t xml:space="preserve"> (</w:t>
      </w:r>
      <w:proofErr w:type="gramStart"/>
      <w:r w:rsidR="008632A4">
        <w:rPr>
          <w:b/>
          <w:sz w:val="24"/>
          <w:szCs w:val="24"/>
          <w:u w:val="single"/>
        </w:rPr>
        <w:t xml:space="preserve">amennyiben </w:t>
      </w:r>
      <w:r w:rsidR="0019367B">
        <w:rPr>
          <w:b/>
          <w:sz w:val="24"/>
          <w:szCs w:val="24"/>
          <w:u w:val="single"/>
        </w:rPr>
        <w:t xml:space="preserve"> diagnosztikai</w:t>
      </w:r>
      <w:proofErr w:type="gramEnd"/>
      <w:r w:rsidR="0019367B">
        <w:rPr>
          <w:b/>
          <w:sz w:val="24"/>
          <w:szCs w:val="24"/>
          <w:u w:val="single"/>
        </w:rPr>
        <w:t xml:space="preserve"> területen végzi a hallgató a gyakorlatát, ekkor azonban nem ír tervezeteket)</w:t>
      </w:r>
      <w:r w:rsidRPr="00205410">
        <w:rPr>
          <w:sz w:val="24"/>
          <w:szCs w:val="24"/>
        </w:rPr>
        <w:t xml:space="preserve">: A hospitálásokról min. </w:t>
      </w:r>
      <w:r w:rsidR="00160DE0">
        <w:rPr>
          <w:sz w:val="24"/>
          <w:szCs w:val="24"/>
        </w:rPr>
        <w:t>10</w:t>
      </w:r>
      <w:r w:rsidRPr="00205410">
        <w:rPr>
          <w:sz w:val="24"/>
          <w:szCs w:val="24"/>
        </w:rPr>
        <w:t xml:space="preserve"> oldalas beszámolót kell írni</w:t>
      </w:r>
      <w:r w:rsidR="00C66ED3" w:rsidRPr="00856586">
        <w:rPr>
          <w:sz w:val="24"/>
          <w:szCs w:val="24"/>
        </w:rPr>
        <w:t>.</w:t>
      </w:r>
      <w:r w:rsidRPr="00205410">
        <w:rPr>
          <w:sz w:val="24"/>
          <w:szCs w:val="24"/>
        </w:rPr>
        <w:t xml:space="preserve"> </w:t>
      </w:r>
      <w:r w:rsidR="004F49EF">
        <w:rPr>
          <w:sz w:val="24"/>
          <w:szCs w:val="24"/>
        </w:rPr>
        <w:t>B</w:t>
      </w:r>
      <w:r w:rsidRPr="00205410">
        <w:rPr>
          <w:sz w:val="24"/>
          <w:szCs w:val="24"/>
        </w:rPr>
        <w:t xml:space="preserve">e kell </w:t>
      </w:r>
      <w:r w:rsidR="00160DE0">
        <w:rPr>
          <w:sz w:val="24"/>
          <w:szCs w:val="24"/>
        </w:rPr>
        <w:t>mutatni,</w:t>
      </w:r>
      <w:r w:rsidRPr="00205410">
        <w:rPr>
          <w:sz w:val="24"/>
          <w:szCs w:val="24"/>
        </w:rPr>
        <w:t xml:space="preserve"> milyen diagnosztikus eljárásokat látott, hogyan zajlott, és néhány reflektív hozzászólással lehet gazdagítani a beszámolót. </w:t>
      </w:r>
      <w:r w:rsidR="002D60A5">
        <w:rPr>
          <w:sz w:val="24"/>
          <w:szCs w:val="24"/>
        </w:rPr>
        <w:t>Mielőtt a saját maga által végzett vizsgálatról, teszt felvételéről írna, mutassa be az adott gyermeket, a nehézségeit</w:t>
      </w:r>
      <w:r w:rsidR="00167DD0">
        <w:rPr>
          <w:sz w:val="24"/>
          <w:szCs w:val="24"/>
        </w:rPr>
        <w:t>,</w:t>
      </w:r>
      <w:r w:rsidR="002D60A5">
        <w:rPr>
          <w:sz w:val="24"/>
          <w:szCs w:val="24"/>
        </w:rPr>
        <w:t xml:space="preserve"> ami miatt a </w:t>
      </w:r>
      <w:r w:rsidR="00160DE0">
        <w:rPr>
          <w:sz w:val="24"/>
          <w:szCs w:val="24"/>
        </w:rPr>
        <w:t xml:space="preserve">vizsgálatra sor került, és elemezze a gyermek elért eredményeit. </w:t>
      </w:r>
    </w:p>
    <w:p w:rsidR="00205410" w:rsidRPr="00205410" w:rsidRDefault="00205410" w:rsidP="00160DE0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>A hallgatói igazoló lapot ezen a területen is szükséges vezetni, és belefűzni a portfólióba.</w:t>
      </w:r>
    </w:p>
    <w:p w:rsidR="00922AE9" w:rsidRPr="00890D19" w:rsidRDefault="00205410" w:rsidP="002D75E4">
      <w:pPr>
        <w:numPr>
          <w:ilvl w:val="0"/>
          <w:numId w:val="22"/>
        </w:numPr>
        <w:spacing w:line="360" w:lineRule="auto"/>
        <w:rPr>
          <w:b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>A gyakorlatvezető értékelése a hallgató munkájáról:</w:t>
      </w:r>
      <w:r w:rsidRPr="00205410">
        <w:rPr>
          <w:sz w:val="24"/>
          <w:szCs w:val="24"/>
        </w:rPr>
        <w:t xml:space="preserve"> Szintén a portfólió részét képezi a gyakorlatvezető által kitöltött Értékelő lap 1,2 is. Tisztelettel kérjük a gyakorlatvezetőt, hogy ne csak</w:t>
      </w:r>
      <w:r w:rsidR="00856586" w:rsidRPr="00856586">
        <w:rPr>
          <w:sz w:val="24"/>
          <w:szCs w:val="24"/>
        </w:rPr>
        <w:t xml:space="preserve"> bekarikázással és</w:t>
      </w:r>
      <w:r w:rsidRPr="00205410">
        <w:rPr>
          <w:sz w:val="24"/>
          <w:szCs w:val="24"/>
        </w:rPr>
        <w:t xml:space="preserve"> érdemjeggyel értékelje a hallgató munkáját, hanem pár sorban összegezze is a véleményét. Mindkét értékelő lapot tölts</w:t>
      </w:r>
      <w:r w:rsidR="00160DE0">
        <w:rPr>
          <w:sz w:val="24"/>
          <w:szCs w:val="24"/>
        </w:rPr>
        <w:t>e</w:t>
      </w:r>
      <w:r w:rsidRPr="00205410">
        <w:rPr>
          <w:sz w:val="24"/>
          <w:szCs w:val="24"/>
        </w:rPr>
        <w:t xml:space="preserve"> ki!</w:t>
      </w:r>
    </w:p>
    <w:p w:rsidR="00890D19" w:rsidRPr="00890D19" w:rsidRDefault="00890D19" w:rsidP="002D75E4">
      <w:pPr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 hallgatói igazoló lapok</w:t>
      </w:r>
      <w:r w:rsidRPr="00890D19">
        <w:rPr>
          <w:bCs/>
          <w:sz w:val="24"/>
          <w:szCs w:val="24"/>
        </w:rPr>
        <w:t>: A fent említett hallgatói igazoló lapokat is be kell fűzni a gyakorlati naplóba.</w:t>
      </w:r>
    </w:p>
    <w:p w:rsidR="002D75E4" w:rsidRPr="002D75E4" w:rsidRDefault="002D75E4" w:rsidP="002D75E4">
      <w:pPr>
        <w:spacing w:line="360" w:lineRule="auto"/>
        <w:ind w:left="644"/>
        <w:rPr>
          <w:b/>
          <w:sz w:val="24"/>
          <w:szCs w:val="24"/>
          <w:u w:val="single"/>
        </w:rPr>
      </w:pPr>
    </w:p>
    <w:p w:rsidR="004F49EF" w:rsidRDefault="00922AE9" w:rsidP="00D542AD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A gyakorlatvezetői munka honorálásaként megbízási díjat tudunk biztosítani, melyről a továbbiakban szerződést kötünk.  </w:t>
      </w:r>
    </w:p>
    <w:p w:rsidR="004F49EF" w:rsidRPr="00856586" w:rsidRDefault="004F49EF" w:rsidP="002D75E4">
      <w:pPr>
        <w:spacing w:line="360" w:lineRule="auto"/>
        <w:ind w:left="3"/>
        <w:rPr>
          <w:sz w:val="24"/>
          <w:szCs w:val="24"/>
        </w:rPr>
      </w:pP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Ennek lépései: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1. A hallgató </w:t>
      </w:r>
      <w:r w:rsidR="006855EA">
        <w:rPr>
          <w:snapToGrid w:val="0"/>
          <w:sz w:val="24"/>
          <w:szCs w:val="24"/>
        </w:rPr>
        <w:t xml:space="preserve">(levelező tagozatos) </w:t>
      </w:r>
      <w:r w:rsidRPr="00856586">
        <w:rPr>
          <w:snapToGrid w:val="0"/>
          <w:sz w:val="24"/>
          <w:szCs w:val="24"/>
        </w:rPr>
        <w:t xml:space="preserve">köteles a megadott határidőig a gyakorlatvezető elérhetőségéhez szükséges pontos adatokat (a gyakorlatvezetővel történt egyeztetés után) egy online táblázatba feltölteni. </w:t>
      </w:r>
      <w:r w:rsidR="00C66ED3" w:rsidRPr="00856586">
        <w:rPr>
          <w:snapToGrid w:val="0"/>
          <w:sz w:val="24"/>
          <w:szCs w:val="24"/>
        </w:rPr>
        <w:t xml:space="preserve">(Erre feltétlenül </w:t>
      </w:r>
      <w:r w:rsidR="0019367B">
        <w:rPr>
          <w:snapToGrid w:val="0"/>
          <w:sz w:val="24"/>
          <w:szCs w:val="24"/>
        </w:rPr>
        <w:t>figyeljenek</w:t>
      </w:r>
      <w:r w:rsidR="00C66ED3" w:rsidRPr="00856586">
        <w:rPr>
          <w:snapToGrid w:val="0"/>
          <w:sz w:val="24"/>
          <w:szCs w:val="24"/>
        </w:rPr>
        <w:t xml:space="preserve">, </w:t>
      </w:r>
      <w:r w:rsidR="0019367B">
        <w:rPr>
          <w:snapToGrid w:val="0"/>
          <w:sz w:val="24"/>
          <w:szCs w:val="24"/>
        </w:rPr>
        <w:t xml:space="preserve">többször </w:t>
      </w:r>
      <w:r w:rsidR="00C66ED3" w:rsidRPr="00856586">
        <w:rPr>
          <w:snapToGrid w:val="0"/>
          <w:sz w:val="24"/>
          <w:szCs w:val="24"/>
        </w:rPr>
        <w:t>ellenőrizzék le, mert, ha az adatokat nem tölt</w:t>
      </w:r>
      <w:r w:rsidR="00160DE0">
        <w:rPr>
          <w:snapToGrid w:val="0"/>
          <w:sz w:val="24"/>
          <w:szCs w:val="24"/>
        </w:rPr>
        <w:t>i</w:t>
      </w:r>
      <w:r w:rsidR="00C66ED3" w:rsidRPr="00856586">
        <w:rPr>
          <w:snapToGrid w:val="0"/>
          <w:sz w:val="24"/>
          <w:szCs w:val="24"/>
        </w:rPr>
        <w:t>k fel, vagy valamelyik hallgató beletöröl a táblázatba, nem tudjuk a szerződést elkészíteni!)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2. A táblázat adatai alapján az </w:t>
      </w:r>
      <w:r w:rsidR="00C66ED3" w:rsidRPr="00856586">
        <w:rPr>
          <w:snapToGrid w:val="0"/>
          <w:sz w:val="24"/>
          <w:szCs w:val="24"/>
        </w:rPr>
        <w:t>e</w:t>
      </w:r>
      <w:r w:rsidRPr="00856586">
        <w:rPr>
          <w:snapToGrid w:val="0"/>
          <w:sz w:val="24"/>
          <w:szCs w:val="24"/>
        </w:rPr>
        <w:t xml:space="preserve">gyetem elkészíti a </w:t>
      </w:r>
      <w:r w:rsidR="00C66ED3" w:rsidRPr="00856586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zerződést és kipostázza a gyakorlatvezető részére.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lastRenderedPageBreak/>
        <w:t>3. A gyakorlatvezetőket kérjük, hogy nézzék át a kézhez kapott Szerződéseket, hogy adataik megfelelőek-e, illetve a levélhez mellékelt útmutató alapján járjanak el a továbbiakban.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4. A Kar belső szabályzatai alapján a Gyakorlatvezető a munkájáért gyakorlatvezetői díjazásban részesül, mely kifizetésére a gyakorlati időszak befejeztével - a félév végén - kerül sor.</w:t>
      </w:r>
    </w:p>
    <w:p w:rsidR="00DD2A17" w:rsidRPr="00856586" w:rsidRDefault="00DD2A17" w:rsidP="002D75E4">
      <w:pPr>
        <w:widowControl w:val="0"/>
        <w:spacing w:line="360" w:lineRule="auto"/>
        <w:ind w:firstLine="720"/>
        <w:rPr>
          <w:snapToGrid w:val="0"/>
          <w:sz w:val="24"/>
          <w:szCs w:val="24"/>
        </w:rPr>
      </w:pP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A gyakorlattal kapcsolatban felmerülő kérdéseket az alábbi elérhetőségen jelezheti:</w:t>
      </w:r>
    </w:p>
    <w:p w:rsidR="00922AE9" w:rsidRPr="008632A4" w:rsidRDefault="00DD2A17" w:rsidP="006855EA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Csányi Csilla, mesteroktató </w:t>
      </w:r>
      <w:r w:rsidR="006855EA">
        <w:rPr>
          <w:sz w:val="24"/>
          <w:szCs w:val="24"/>
        </w:rPr>
        <w:t xml:space="preserve">   </w:t>
      </w:r>
      <w:hyperlink r:id="rId8" w:history="1">
        <w:r w:rsidR="006855EA" w:rsidRPr="006E6A5E">
          <w:rPr>
            <w:rStyle w:val="Hiperhivatkozs"/>
            <w:sz w:val="24"/>
            <w:szCs w:val="24"/>
          </w:rPr>
          <w:t>csanyi.csilla@ga.sze.hu</w:t>
        </w:r>
      </w:hyperlink>
      <w:r w:rsidRPr="00856586">
        <w:rPr>
          <w:sz w:val="24"/>
          <w:szCs w:val="24"/>
        </w:rPr>
        <w:t xml:space="preserve"> </w:t>
      </w:r>
      <w:r w:rsidR="006855EA">
        <w:rPr>
          <w:sz w:val="24"/>
          <w:szCs w:val="24"/>
        </w:rPr>
        <w:t xml:space="preserve">    </w:t>
      </w:r>
      <w:r w:rsidR="006C2120" w:rsidRPr="00856586">
        <w:rPr>
          <w:sz w:val="24"/>
          <w:szCs w:val="24"/>
        </w:rPr>
        <w:t>06</w:t>
      </w:r>
      <w:r w:rsidRPr="00856586">
        <w:rPr>
          <w:sz w:val="24"/>
          <w:szCs w:val="24"/>
        </w:rPr>
        <w:t>/96-516-763</w:t>
      </w:r>
      <w:r w:rsidR="00922AE9" w:rsidRPr="00856586">
        <w:rPr>
          <w:i/>
          <w:sz w:val="24"/>
          <w:szCs w:val="24"/>
        </w:rPr>
        <w:t xml:space="preserve">      </w:t>
      </w:r>
    </w:p>
    <w:p w:rsidR="00922AE9" w:rsidRPr="00856586" w:rsidRDefault="00922AE9" w:rsidP="002D75E4">
      <w:pPr>
        <w:spacing w:line="360" w:lineRule="auto"/>
        <w:rPr>
          <w:i/>
          <w:sz w:val="24"/>
          <w:szCs w:val="24"/>
        </w:rPr>
      </w:pPr>
    </w:p>
    <w:p w:rsidR="00873FC8" w:rsidRDefault="0043557C" w:rsidP="002D75E4">
      <w:pPr>
        <w:spacing w:line="360" w:lineRule="auto"/>
        <w:rPr>
          <w:i/>
          <w:sz w:val="24"/>
          <w:szCs w:val="24"/>
        </w:rPr>
      </w:pPr>
      <w:r w:rsidRPr="00856586">
        <w:rPr>
          <w:i/>
          <w:sz w:val="24"/>
          <w:szCs w:val="24"/>
        </w:rPr>
        <w:t xml:space="preserve">                   </w:t>
      </w:r>
      <w:r w:rsidR="00922AE9" w:rsidRPr="00856586">
        <w:rPr>
          <w:i/>
          <w:sz w:val="24"/>
          <w:szCs w:val="24"/>
        </w:rPr>
        <w:t xml:space="preserve"> </w:t>
      </w:r>
      <w:r w:rsidR="00922AE9" w:rsidRPr="00856586">
        <w:rPr>
          <w:sz w:val="24"/>
          <w:szCs w:val="24"/>
        </w:rPr>
        <w:t>Csányi Csilla</w:t>
      </w:r>
      <w:r w:rsidRPr="00856586">
        <w:rPr>
          <w:sz w:val="24"/>
          <w:szCs w:val="24"/>
        </w:rPr>
        <w:t xml:space="preserve">   </w:t>
      </w:r>
      <w:r w:rsidRPr="00856586">
        <w:rPr>
          <w:i/>
          <w:sz w:val="24"/>
          <w:szCs w:val="24"/>
        </w:rPr>
        <w:tab/>
      </w:r>
      <w:r w:rsidRPr="00856586">
        <w:rPr>
          <w:i/>
          <w:sz w:val="24"/>
          <w:szCs w:val="24"/>
        </w:rPr>
        <w:tab/>
      </w:r>
      <w:r w:rsidRPr="00856586">
        <w:rPr>
          <w:i/>
          <w:sz w:val="24"/>
          <w:szCs w:val="24"/>
        </w:rPr>
        <w:tab/>
      </w:r>
    </w:p>
    <w:p w:rsidR="0043557C" w:rsidRPr="00873FC8" w:rsidRDefault="0043557C" w:rsidP="002D75E4">
      <w:pPr>
        <w:spacing w:line="360" w:lineRule="auto"/>
        <w:rPr>
          <w:sz w:val="24"/>
          <w:szCs w:val="24"/>
        </w:rPr>
      </w:pPr>
      <w:r w:rsidRPr="00856586">
        <w:rPr>
          <w:i/>
          <w:sz w:val="24"/>
          <w:szCs w:val="24"/>
        </w:rPr>
        <w:t xml:space="preserve">mesteroktató, a gyakorlat felelőse </w:t>
      </w:r>
    </w:p>
    <w:p w:rsidR="0043557C" w:rsidRPr="00856586" w:rsidRDefault="0043557C" w:rsidP="002D75E4">
      <w:pPr>
        <w:spacing w:line="360" w:lineRule="auto"/>
        <w:rPr>
          <w:sz w:val="24"/>
          <w:szCs w:val="24"/>
        </w:rPr>
      </w:pPr>
    </w:p>
    <w:p w:rsidR="00922AE9" w:rsidRPr="00856586" w:rsidRDefault="00D542AD" w:rsidP="002D75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Kelt: </w:t>
      </w:r>
    </w:p>
    <w:p w:rsidR="00922AE9" w:rsidRDefault="00922AE9" w:rsidP="002D75E4">
      <w:pPr>
        <w:spacing w:line="360" w:lineRule="auto"/>
        <w:rPr>
          <w:i/>
          <w:sz w:val="24"/>
          <w:szCs w:val="24"/>
        </w:rPr>
      </w:pPr>
    </w:p>
    <w:p w:rsidR="002D75E4" w:rsidRDefault="002D75E4" w:rsidP="002D75E4">
      <w:pPr>
        <w:spacing w:line="360" w:lineRule="auto"/>
        <w:rPr>
          <w:i/>
          <w:sz w:val="24"/>
          <w:szCs w:val="24"/>
        </w:rPr>
      </w:pPr>
    </w:p>
    <w:p w:rsidR="0019367B" w:rsidRDefault="0019367B" w:rsidP="002D75E4">
      <w:pPr>
        <w:spacing w:line="360" w:lineRule="auto"/>
        <w:rPr>
          <w:i/>
          <w:sz w:val="24"/>
          <w:szCs w:val="24"/>
        </w:rPr>
      </w:pPr>
    </w:p>
    <w:p w:rsidR="0019367B" w:rsidRDefault="0019367B" w:rsidP="002D75E4">
      <w:pPr>
        <w:spacing w:line="360" w:lineRule="auto"/>
        <w:rPr>
          <w:i/>
          <w:sz w:val="24"/>
          <w:szCs w:val="24"/>
        </w:rPr>
      </w:pPr>
    </w:p>
    <w:p w:rsidR="0019367B" w:rsidRDefault="0019367B" w:rsidP="002D75E4">
      <w:pPr>
        <w:spacing w:line="360" w:lineRule="auto"/>
        <w:rPr>
          <w:i/>
          <w:sz w:val="24"/>
          <w:szCs w:val="24"/>
        </w:rPr>
      </w:pPr>
    </w:p>
    <w:p w:rsidR="0019367B" w:rsidRDefault="0019367B" w:rsidP="002D75E4">
      <w:pPr>
        <w:spacing w:line="360" w:lineRule="auto"/>
        <w:rPr>
          <w:i/>
          <w:sz w:val="24"/>
          <w:szCs w:val="24"/>
        </w:rPr>
      </w:pPr>
    </w:p>
    <w:p w:rsidR="002D75E4" w:rsidRDefault="002D75E4" w:rsidP="002D75E4">
      <w:pPr>
        <w:spacing w:line="360" w:lineRule="auto"/>
        <w:rPr>
          <w:i/>
          <w:sz w:val="24"/>
          <w:szCs w:val="24"/>
        </w:rPr>
      </w:pPr>
    </w:p>
    <w:p w:rsidR="008632A4" w:rsidRDefault="008632A4" w:rsidP="002D75E4">
      <w:pPr>
        <w:spacing w:line="360" w:lineRule="auto"/>
        <w:rPr>
          <w:i/>
          <w:sz w:val="24"/>
          <w:szCs w:val="24"/>
        </w:rPr>
      </w:pPr>
    </w:p>
    <w:p w:rsidR="008632A4" w:rsidRPr="00856586" w:rsidRDefault="008632A4" w:rsidP="002D75E4">
      <w:pPr>
        <w:spacing w:line="360" w:lineRule="auto"/>
        <w:rPr>
          <w:i/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A logopédiai ellátás és a klinikai (rehabilitációs) terepgyakorlat célja: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megszerzett gyógypedagógiai, pszichológiai, módszertani ismeretek gyakorlatban való alkalmazása, szélesítése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készség- és képességfejlesztés eljárásainak, eszközeinek tudatos alkalmazása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differenciáló pedagógia alkalmazása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lastRenderedPageBreak/>
        <w:t></w:t>
      </w:r>
      <w:r w:rsidRPr="00856586">
        <w:rPr>
          <w:sz w:val="24"/>
          <w:szCs w:val="24"/>
        </w:rPr>
        <w:tab/>
        <w:t xml:space="preserve">az önértékelő, elemző képesség fejlesztése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köznevelési/közoktatási dokumentumok tanulmányozása, értelmezése, szükség szerint kitöltése, vezetése</w:t>
      </w:r>
    </w:p>
    <w:p w:rsidR="00922AE9" w:rsidRPr="00856586" w:rsidRDefault="00922AE9" w:rsidP="002D75E4">
      <w:pPr>
        <w:spacing w:line="360" w:lineRule="auto"/>
        <w:rPr>
          <w:sz w:val="24"/>
          <w:szCs w:val="24"/>
          <w:u w:val="single"/>
        </w:rPr>
      </w:pPr>
    </w:p>
    <w:p w:rsidR="00922AE9" w:rsidRPr="00856586" w:rsidRDefault="001A5A17" w:rsidP="002D75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922AE9" w:rsidRPr="00856586">
        <w:rPr>
          <w:b/>
          <w:sz w:val="24"/>
          <w:szCs w:val="24"/>
        </w:rPr>
        <w:t>artalma: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hospitálás, hospitálási napló vezetése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hospitált és a megtartott órák elemzése, megbeszélése a szakvezetővel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ismerkedés a pedagógiai adminisztrációval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tervezet/óravázlat készítése a tanítási órákról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egyéni fejlesztési terv </w:t>
      </w:r>
      <w:r w:rsidR="00D542AD">
        <w:rPr>
          <w:sz w:val="24"/>
          <w:szCs w:val="24"/>
        </w:rPr>
        <w:t>megtekintése, értelmezése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hatékony tanulásszervezési módok gyakorlása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oktatástechnikai eszközök használata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szemléltető eszközök használata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portfólió készítése</w:t>
      </w:r>
    </w:p>
    <w:p w:rsidR="00922AE9" w:rsidRDefault="00922AE9" w:rsidP="002D75E4">
      <w:pPr>
        <w:spacing w:line="360" w:lineRule="auto"/>
        <w:rPr>
          <w:sz w:val="24"/>
          <w:szCs w:val="24"/>
        </w:rPr>
      </w:pPr>
    </w:p>
    <w:p w:rsidR="00D542AD" w:rsidRDefault="00D542AD" w:rsidP="002D75E4">
      <w:pPr>
        <w:spacing w:line="360" w:lineRule="auto"/>
        <w:rPr>
          <w:sz w:val="24"/>
          <w:szCs w:val="24"/>
        </w:rPr>
      </w:pPr>
    </w:p>
    <w:p w:rsidR="00D542AD" w:rsidRPr="00856586" w:rsidRDefault="00D542AD" w:rsidP="002D75E4">
      <w:pPr>
        <w:spacing w:line="360" w:lineRule="auto"/>
        <w:rPr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A szakvezető feladatai: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gyógypedagógiai vezetőtanár mentorként irányítja a hozzá beosztott gyógypedagógus hallgató mindennemű intézményi tevékenységét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megismerteti az aktuális nevelési és oktatási dokumentumokkal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tájékoztatja a hallgatót a tantervek, tanmenetek, tankönyvek, segédanyagok és eszközök használatáról, az iskola helyi tantervéről, a gyógypedagógusi munka sajátosságairól, tájékozódik a hallgató szakmai, módszertani elképzeléseiről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segíti a hallgatókat a célirányos önmegfigyelések és feljegyzések készítésében, ehhez megfigyelési szempontokat ad, továbbá segíti a zárótanítási jegyzőkönyvek készítésében és az iskolai dokumentumok kezelésének kérdéseiben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lastRenderedPageBreak/>
        <w:t></w:t>
      </w:r>
      <w:r w:rsidRPr="00856586">
        <w:rPr>
          <w:sz w:val="24"/>
          <w:szCs w:val="24"/>
        </w:rPr>
        <w:tab/>
        <w:t>rendszeresen tart megbeszéléseket a gyakorlással és a hospitálással kapcsolatos tapasztalatokról, feladatokról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értékeli a hallgató tervezeteit, óravázlatait, fejlesztési terveit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jelen van a hallgató óráin (a hallgató a vezető tanár jelenléte nélkül csak órarészleteket tarthat, erről a hallgató egyéniségét és fejlődését figyelmébe véve a szakvezető dönt)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segíti a hallgatót az önálló tanításra való felkészülésben, a tanórák didaktikai-módszertani tervezésében, elemző-értékelő megbeszéléseken feltárják a tanóra szakmai-pedagógiai tapasztalatait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gyakorlás során folyamatosan ellenőrzi és értékeli a hallgató szakmai ismereteinek gyakorlati alkalmazásában való készségét, pedagógiai felkészültségét, a diákokkal való együttműködését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tanítási gyakorlatok egésze alapján minősítést készít a jelölt munkájáról (szakmai, módszertani, pedagógiai felkészültsége, az oktató-nevelő munka hatékonysága és a tanári magatartás alapján az értékelőlap kitöltésével)</w:t>
      </w:r>
    </w:p>
    <w:p w:rsidR="00AF4910" w:rsidRPr="00856586" w:rsidRDefault="00AF4910" w:rsidP="002D75E4">
      <w:pPr>
        <w:widowControl w:val="0"/>
        <w:spacing w:line="360" w:lineRule="auto"/>
        <w:rPr>
          <w:snapToGrid w:val="0"/>
          <w:sz w:val="24"/>
          <w:szCs w:val="24"/>
        </w:rPr>
      </w:pPr>
    </w:p>
    <w:sectPr w:rsidR="00AF4910" w:rsidRPr="00856586" w:rsidSect="007C3F0D">
      <w:headerReference w:type="default" r:id="rId9"/>
      <w:footerReference w:type="default" r:id="rId10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A79" w:rsidRDefault="00AD3A79" w:rsidP="00826134">
      <w:pPr>
        <w:spacing w:after="0" w:line="240" w:lineRule="auto"/>
      </w:pPr>
      <w:r>
        <w:separator/>
      </w:r>
    </w:p>
  </w:endnote>
  <w:endnote w:type="continuationSeparator" w:id="0">
    <w:p w:rsidR="00AD3A79" w:rsidRDefault="00AD3A79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290FE3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A79" w:rsidRDefault="00AD3A79" w:rsidP="00826134">
      <w:pPr>
        <w:spacing w:after="0" w:line="240" w:lineRule="auto"/>
      </w:pPr>
      <w:r>
        <w:separator/>
      </w:r>
    </w:p>
  </w:footnote>
  <w:footnote w:type="continuationSeparator" w:id="0">
    <w:p w:rsidR="00AD3A79" w:rsidRDefault="00AD3A79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CF9"/>
    <w:multiLevelType w:val="hybridMultilevel"/>
    <w:tmpl w:val="2F5ADD3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1A14BD5"/>
    <w:multiLevelType w:val="hybridMultilevel"/>
    <w:tmpl w:val="54F012BC"/>
    <w:lvl w:ilvl="0" w:tplc="EAE27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3573"/>
    <w:multiLevelType w:val="hybridMultilevel"/>
    <w:tmpl w:val="622C9A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56579"/>
    <w:multiLevelType w:val="hybridMultilevel"/>
    <w:tmpl w:val="1B2C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1"/>
  </w:num>
  <w:num w:numId="5">
    <w:abstractNumId w:val="2"/>
  </w:num>
  <w:num w:numId="6">
    <w:abstractNumId w:val="15"/>
  </w:num>
  <w:num w:numId="7">
    <w:abstractNumId w:val="16"/>
  </w:num>
  <w:num w:numId="8">
    <w:abstractNumId w:val="12"/>
  </w:num>
  <w:num w:numId="9">
    <w:abstractNumId w:val="23"/>
  </w:num>
  <w:num w:numId="10">
    <w:abstractNumId w:val="21"/>
  </w:num>
  <w:num w:numId="11">
    <w:abstractNumId w:val="1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22"/>
  </w:num>
  <w:num w:numId="17">
    <w:abstractNumId w:val="0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50790"/>
    <w:rsid w:val="0007094A"/>
    <w:rsid w:val="00081A8B"/>
    <w:rsid w:val="000978F9"/>
    <w:rsid w:val="000D46BC"/>
    <w:rsid w:val="00100531"/>
    <w:rsid w:val="001211C6"/>
    <w:rsid w:val="00124E42"/>
    <w:rsid w:val="0013127F"/>
    <w:rsid w:val="00150C96"/>
    <w:rsid w:val="0015217A"/>
    <w:rsid w:val="00160DE0"/>
    <w:rsid w:val="00167DD0"/>
    <w:rsid w:val="00177B99"/>
    <w:rsid w:val="0019367B"/>
    <w:rsid w:val="001A5A17"/>
    <w:rsid w:val="001F1BC6"/>
    <w:rsid w:val="001F2DB7"/>
    <w:rsid w:val="00205410"/>
    <w:rsid w:val="00290FE3"/>
    <w:rsid w:val="002C58A1"/>
    <w:rsid w:val="002D60A5"/>
    <w:rsid w:val="002D75E4"/>
    <w:rsid w:val="0036347F"/>
    <w:rsid w:val="0036371F"/>
    <w:rsid w:val="00386EF3"/>
    <w:rsid w:val="003E7D34"/>
    <w:rsid w:val="0043557C"/>
    <w:rsid w:val="00460953"/>
    <w:rsid w:val="004B2A5B"/>
    <w:rsid w:val="004F49EF"/>
    <w:rsid w:val="005031E0"/>
    <w:rsid w:val="005047A4"/>
    <w:rsid w:val="00506BFE"/>
    <w:rsid w:val="00511879"/>
    <w:rsid w:val="005126F9"/>
    <w:rsid w:val="005214CB"/>
    <w:rsid w:val="00561286"/>
    <w:rsid w:val="005A66EB"/>
    <w:rsid w:val="005B4187"/>
    <w:rsid w:val="005C3135"/>
    <w:rsid w:val="005C6E05"/>
    <w:rsid w:val="005D4787"/>
    <w:rsid w:val="00622A67"/>
    <w:rsid w:val="0062514A"/>
    <w:rsid w:val="006855EA"/>
    <w:rsid w:val="006A3440"/>
    <w:rsid w:val="006C2120"/>
    <w:rsid w:val="007160FA"/>
    <w:rsid w:val="00740AE5"/>
    <w:rsid w:val="00792C0D"/>
    <w:rsid w:val="007B79D9"/>
    <w:rsid w:val="007C2545"/>
    <w:rsid w:val="007C3F0D"/>
    <w:rsid w:val="007C6380"/>
    <w:rsid w:val="00826134"/>
    <w:rsid w:val="00841842"/>
    <w:rsid w:val="00856586"/>
    <w:rsid w:val="008632A4"/>
    <w:rsid w:val="00873FC8"/>
    <w:rsid w:val="00885CD4"/>
    <w:rsid w:val="00890D19"/>
    <w:rsid w:val="00910176"/>
    <w:rsid w:val="00915B96"/>
    <w:rsid w:val="00922AE9"/>
    <w:rsid w:val="009A6C01"/>
    <w:rsid w:val="009D132E"/>
    <w:rsid w:val="00A30687"/>
    <w:rsid w:val="00A52C10"/>
    <w:rsid w:val="00A63CA2"/>
    <w:rsid w:val="00A77605"/>
    <w:rsid w:val="00AD3A79"/>
    <w:rsid w:val="00AF07BF"/>
    <w:rsid w:val="00AF4910"/>
    <w:rsid w:val="00B644BB"/>
    <w:rsid w:val="00B6514A"/>
    <w:rsid w:val="00B754AE"/>
    <w:rsid w:val="00B82176"/>
    <w:rsid w:val="00B851B8"/>
    <w:rsid w:val="00BE1D89"/>
    <w:rsid w:val="00C66ED3"/>
    <w:rsid w:val="00CE6B16"/>
    <w:rsid w:val="00D10806"/>
    <w:rsid w:val="00D475D4"/>
    <w:rsid w:val="00D542AD"/>
    <w:rsid w:val="00D839DF"/>
    <w:rsid w:val="00DD2A17"/>
    <w:rsid w:val="00DD4513"/>
    <w:rsid w:val="00E11216"/>
    <w:rsid w:val="00E11ED3"/>
    <w:rsid w:val="00E14B36"/>
    <w:rsid w:val="00E8314B"/>
    <w:rsid w:val="00EC1243"/>
    <w:rsid w:val="00ED3129"/>
    <w:rsid w:val="00ED60D7"/>
    <w:rsid w:val="00EF2B33"/>
    <w:rsid w:val="00F42E04"/>
    <w:rsid w:val="00F710AD"/>
    <w:rsid w:val="00FB76CC"/>
    <w:rsid w:val="00FC296D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5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yi.csilla@ga.sz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anyi.csilla@ga.sz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1038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38</cp:revision>
  <dcterms:created xsi:type="dcterms:W3CDTF">2019-09-19T08:52:00Z</dcterms:created>
  <dcterms:modified xsi:type="dcterms:W3CDTF">2025-04-16T07:45:00Z</dcterms:modified>
</cp:coreProperties>
</file>